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8F" w:rsidRPr="00A80B8F" w:rsidRDefault="00A80B8F" w:rsidP="00A80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A80B8F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A80B8F" w:rsidRPr="00A80B8F" w:rsidRDefault="00A80B8F" w:rsidP="00A80B8F">
      <w:pPr>
        <w:spacing w:after="0" w:line="274" w:lineRule="atLeast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 w:rsidRPr="00A80B8F">
        <w:rPr>
          <w:rFonts w:ascii="Tahoma" w:eastAsia="Times New Roman" w:hAnsi="Tahoma" w:cs="Tahoma"/>
          <w:color w:val="000000"/>
          <w:sz w:val="19"/>
          <w:szCs w:val="19"/>
        </w:rPr>
        <w:t xml:space="preserve">Back </w:t>
      </w:r>
      <w:proofErr w:type="gramStart"/>
      <w:r w:rsidRPr="00A80B8F">
        <w:rPr>
          <w:rFonts w:ascii="Tahoma" w:eastAsia="Times New Roman" w:hAnsi="Tahoma" w:cs="Tahoma"/>
          <w:color w:val="000000"/>
          <w:sz w:val="19"/>
          <w:szCs w:val="19"/>
        </w:rPr>
        <w:t>To</w:t>
      </w:r>
      <w:proofErr w:type="gramEnd"/>
      <w:r w:rsidRPr="00A80B8F">
        <w:rPr>
          <w:rFonts w:ascii="Tahoma" w:eastAsia="Times New Roman" w:hAnsi="Tahoma" w:cs="Tahoma"/>
          <w:color w:val="000000"/>
          <w:sz w:val="19"/>
          <w:szCs w:val="19"/>
        </w:rPr>
        <w:t xml:space="preserve"> Top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1912"/>
        <w:gridCol w:w="1912"/>
        <w:gridCol w:w="875"/>
        <w:gridCol w:w="875"/>
        <w:gridCol w:w="875"/>
        <w:gridCol w:w="1568"/>
        <w:gridCol w:w="1750"/>
        <w:gridCol w:w="1759"/>
        <w:gridCol w:w="1876"/>
      </w:tblGrid>
      <w:tr w:rsidR="00A80B8F" w:rsidRPr="00A80B8F" w:rsidTr="00A80B8F">
        <w:trPr>
          <w:tblHeader/>
          <w:jc w:val="center"/>
        </w:trPr>
        <w:tc>
          <w:tcPr>
            <w:tcW w:w="0" w:type="auto"/>
            <w:gridSpan w:val="11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CC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ข้อมูลสถานการณ์พัฒนาการเด็กไทย จังหวัดร้อยเอ็ด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ระหว่างวันที่ 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01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ตุลาคม 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2558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ถึง 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30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พฤษภาคม 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2559</w:t>
            </w:r>
          </w:p>
        </w:tc>
      </w:tr>
      <w:tr w:rsidR="00A80B8F" w:rsidRPr="00A80B8F" w:rsidTr="00A80B8F">
        <w:trPr>
          <w:tblHeader/>
          <w:jc w:val="center"/>
        </w:trPr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หน่วยงาน</w:t>
            </w:r>
          </w:p>
        </w:tc>
        <w:tc>
          <w:tcPr>
            <w:tcW w:w="3750" w:type="dxa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9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18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30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42 </w:t>
            </w: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เมืองร้อยเอ็</w:t>
            </w:r>
            <w:bookmarkStart w:id="0" w:name="_GoBack"/>
            <w:bookmarkEnd w:id="0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ด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975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3,462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915 (93.85%)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924 (92.96%)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757 (91.10%)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594 (89.73%)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3,190 (92.14%)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60 (6.15%)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 (7.04%)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74 (8.90%)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68 (10.27%)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272 (7.86%)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(18.33%)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(22.86%)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(25.68%)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(29.41%)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66 (24.26%)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(41.43%)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(60.81%)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59 (86.76%)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157 (57.72%)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(45.00%)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38 (51.35%)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123 (45.22%)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(31.67%)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(64.29%)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(28.38%)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(26.47%)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103 (37.87%)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(15.71%)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(26.47%)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71 (26.10%)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(61.67%)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(51.43%)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 (62.16%)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 (73.53%)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169 (62.13%)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(97.83%)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47 (94.00%)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162 (95.86%)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(4.14 %)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(9.46%)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(6.25%)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(35.00%)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(37.14%)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(28.38%)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(26.47%)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86 (31.62%)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เกษตรวิสัย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598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2,131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549 (91.81%)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573 (90.81%)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455 (94.40%)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402 (95.71%)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1,979 (92.87%)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 (8.19%)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58 (9.19%)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(5.60%)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152 (7.13%)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(65.31%)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(14.81%)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(28.95%)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(10.20%)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(27.59%)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(29.63%)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(72.22%)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 (27.63%)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(26.53%)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 (37.50%)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(38.78%)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(58.62%)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(37.04%)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73 (48.03%)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(8.16%)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(12.07%)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(48.15%)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(20.39%)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(69.39%)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39 (67.24%)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101 (66.45%)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(91.18%)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(94.87%)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91 (90.10%)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(8.82%)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(9.90 %)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(60.00%)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(2.04%)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(1.97%)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(28.57%)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(31.03%)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(29.63%)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(31.58%)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ปทุม</w:t>
            </w:r>
            <w:proofErr w:type="spellStart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รัตต์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899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239 (89.51%)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221 (87.70%)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181 (92.82%)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169 (91.35%)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810 (90.10%)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(10.49%)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(12.30%)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(7.18%)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(8.65%)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89 (9.90%)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(46.43%)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(25.81%)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(64.29%)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(34.83%)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(28.57%)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(64.52%)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 (44.94%)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(46.43%)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 (47.19%)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(35.71%)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(25.81%)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(33.71%)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(14.29%)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(29.03%)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(35.96%)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(78.57%)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 (80.65%)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61 (68.54%)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(86.36%)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(92.00%)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55 (90.16%)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(9.84 %)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(3.57%)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(5.62%)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(17.86%)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(19.35%)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(25.84%)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จตุร</w:t>
            </w:r>
            <w:proofErr w:type="spellStart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พักตร</w:t>
            </w:r>
            <w:proofErr w:type="spellEnd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พิมาน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1,036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213 (93.42%)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254 (93.73%)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241 (92.69%)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265 (95.67%)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973 (93.92%)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(6.58%)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(6.27%)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(7.31%)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63 (6.08%)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(20.63%)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(23.53%)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(26.98%)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(34.92%)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(73.33%)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(52.94%)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(38.10%)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(23.53%)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(23.81%)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(23.53%)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(28.57%)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(77.78%)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(22.22 %)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(19.05%)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(53.33%)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(76.47%)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(52.38%)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ธวัชบุรี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1,192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221 (89.47%)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309 (93.35%)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313 (93.15%)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249 (89.57%)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1,092 (91.61%)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(10.53%)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(6.65%)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(6.85%)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(10.43%)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100 (8.39%)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(42.31%)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(26.09%)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(31.03%)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(32.00%)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(34.62%)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(52.17%)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(31.03%)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 (40.00%)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(26.92%)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(60.87%)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 (46.00%)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(46.15%)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(21.74%)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(51.72%)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(44.00%)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(7.69%)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(27.59%)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(24.00%)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(57.69%)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(60.87%)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(89.66%)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73 (73.00%)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(93.33%)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(94.44%)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 (96.15%)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 (95.89%)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(3.85 %)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(4.11 %)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(19.23%)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(26.09%)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(13.00%)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(23.08%)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(14.00%)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พนมไพร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1,117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358 (96.76%)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298 (93.13%)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251 (97.29%)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155 (91.72%)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1,062 (95.08%)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(3.24%)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(6.88%)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(8.28%)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55 (4.92%)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(29.09%)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(40.00%)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(23.64%)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(41.67%)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(50.91%)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(25.45%)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(66.67%)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(52.73%)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(93.10%)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(6.90 %)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(9.09%)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(38.18%)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โพนทอง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1,765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305 (91.87%)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403 (88.38%)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455 (92.67%)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463 (95.27%)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1,626 (92.12%)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(8.13%)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(11.62%)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(7.33%)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(4.73%)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139 (7.88%)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(55.56%)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(26.42%)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(47.22%)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(47.83%)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 (41.01%)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(29.63%)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(52.83%)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(73.91%)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73 (52.52%)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(44.44%)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69 (49.64%)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(37.04%)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(56.60%)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(36.11%)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(56.52%)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66 (47.48%)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(25.93%)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(60.38%)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(69.57%)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73 (52.52%)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(48.15%)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(43.40%)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(21.74%)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 (41.01%)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(95.65%)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(92.98%)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(7.02 %)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(14.81%)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(7.91%)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(37.04%)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(52.83%)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(65.22%)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71 (51.08%)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โพธิ์ชัย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869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137 (80.59%)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180 (71.71%)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155 (77.89%)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199 (79.92%)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671 (77.22%)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(19.41%)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71 (28.29%)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(22.11%)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 (20.08%)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198 (22.78%)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(24.24%)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(7.04%)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(11.62%)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(23.94%)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(34.09%)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(54.00%)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 (35.35%)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(36.36%)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68 (34.34%)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(36.36%)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(63.38%)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(36.00%)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81 (40.91%)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(12.12%)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(33.80%)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(40.91%)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61 (30.81%)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(69.70%)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54 (76.06%)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145 (73.23%)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(98.15%)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(93.94%)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142 (97.93%)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(2.07 %)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(6.06%)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(8.59%)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(24.24%)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(15.49%)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(18.00%)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(18.18%)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หนองพอก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567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122 (96.06%)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161 (94.71%)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123 (91.79%)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131 (96.32%)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537 (94.71%)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(3.94%)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(8.21%)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(5.29%)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(53.33%)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(53.33%)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(63.33%)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(60.00%)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(83.33%)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(16.67 %)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อำเภอ </w:t>
            </w:r>
            <w:proofErr w:type="spellStart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เสล</w:t>
            </w:r>
            <w:proofErr w:type="spellEnd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ภูมิ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2,353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539 (94.56%)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647 (92.43%)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531 (91.39%)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448 (89.24%)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2,165 (92.01%)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(5.44%)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(7.57%)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 (8.61%)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54 (10.76%)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188 (7.99%)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(29.03%)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(13.21%)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(38.00%)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47 (25.00%)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(22.58%)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(18.87%)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(38.00%)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(62.96%)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 (37.23%)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(35.48%)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(42.00%)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62 (32.98%)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(32.26%)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(54.72%)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(24.00%)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(25.93%)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65 (34.57%)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(16.13%)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(18.87%)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(42.00%)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(31.48%)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(28.19%)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(70.97%)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(52.83%)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(58.00%)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41 (75.93%)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120 (63.83%)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(92.86%)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(96.55%)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117 (97.50%)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(2.50 %)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(9.68%)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(7.98%)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(19.35%)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(41.51%)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(18.52%)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 (28.19%)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สุวรรณภูมิ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2,034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432 (93.71%)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499 (92.75%)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515 (95.72%)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461 (92.76%)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1,907 (93.76%)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(6.29%)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39 (7.25%)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(4.28%)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(7.24%)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127 (6.24%)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(55.17%)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 (27.56%)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(37.93%)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(35.90%)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(26.09%)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51 (40.16%)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(20.69%)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(65.22%)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43 (33.86%)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(24.14%)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(48.72%)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(26.09%)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(34.65%)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(20.69%)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(25.98%)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(34.48%)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(35.90%)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(56.52%)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(30.56%)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(37.80%)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(76.92%)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41 (85.42%)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(14.58 %)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(24.14%)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(13.04%)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(25.98%)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(41.38%)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(41.67%)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 (36.22%)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เมืองสรวง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425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72 (84.71%)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86 (81.90%)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96 (88.07%)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107 (84.92%)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361 (84.94%)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(15.29%)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(18.10%)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(11.93%)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(15.08%)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64 (15.06%)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(25.00%)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(57.81%)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(46.88%)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(51.56%)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(68.42%)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(46.88%)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(69.23%)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 (71.88%)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38 (82.61%)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(28.57 %)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(17.39 %)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(4.69%)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(23.44%)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โพนทราย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369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66 (70.97%)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73 (73.00%)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80 (76.92%)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54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273 (73.98%)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(29.03%)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(27.00%)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96 (26.02%)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(55.56%)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(44.44%)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(48.15%)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(29.17%)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 (41.67%)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(14.81%)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(31.25%)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(22.22%)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(29.17%)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(34.38%)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(7.41%)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(40.74%)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(29.17%)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(25.00%)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(44.44%)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(51.85%)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 (52.08%)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(92.86%)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(96.00%)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(4.00 %)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(3.70%)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(1.04%)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(51.85%)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(48.15%)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(46.88%)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อาจสามารถ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392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1,595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373 (95.15%)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377 (91.28%)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375 (93.05%)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366 (94.57%)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1,491 (93.48%)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(4.85%)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(8.72%)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(6.95%)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(5.43%)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104 (6.52%)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(13.89%)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(17.86%)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(23.81%)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(18.27%)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(13.89%)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(30.77%)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(53.57%)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 (38.46%)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(39.29%)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 (47.12%)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(19.44%)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 (24.04%)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(47.37%)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(52.78%)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(60.71%)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 (54.81%)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(84.21%)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(82.35%)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51 (89.47%)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(17.65%)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(10.53 %)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(2.88%)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(42.31%)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อำเภอ </w:t>
            </w:r>
            <w:proofErr w:type="spellStart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เมย</w:t>
            </w:r>
            <w:proofErr w:type="spellEnd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วดี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226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(64.86%)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(57.89%)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39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(67.44%)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149 (65.93%)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(35.14%)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(42.11%)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(32.56%)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77 (34.07%)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(15.38%)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(9.09%)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(38.46%)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(61.54%)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(44.16%)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(23.08%)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(31.17%)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(50.00%)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(31.17%)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(7.79%)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(65.38%)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(54.17%)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(76.92%)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 (64.94%)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(94.12%)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49 (98.00%)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(2.00 %)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(19.23%)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(29.17%)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(22.08%)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(15.38%)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(12.99%)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ศรีสมเด็จ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662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133 (96.38%)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145 (87.88%)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159 (90.34%)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168 (91.80%)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605 (91.39%)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(3.62%)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(12.12%)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(9.66%)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(8.20%)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57 (8.61%)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(31.58%)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(29.41%)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(57.89%)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(82.35%)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33 (57.89%)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(29.41%)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 (49.12%)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 (45.61%)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(64.71%)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 (56.14%)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(84.38%)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(15.63 %)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(3.51%)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(40.35%)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จังหาร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555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103 (74.10%)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132 (74.58%)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101 (72.66%)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69 (69.00%)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405 (72.97%)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 (25.90%)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(25.42%)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38 (27.34%)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31 (31.00%)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150 (27.03%)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(33.33%)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(9.68%)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 (18.00%)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(39.47%)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(77.42%)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58 (38.67%)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(52.78%)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(60.53%)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69 (46.00%)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(61.11%)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(75.56%)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(29.03%)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75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(2.78%)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(13.33%)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(57.89%)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(48.39%)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(29.33%)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 (61.11%)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(31.58%)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(48.39%)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 (46.67%)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(95.45%)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67 (95.71%)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(4.55%)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(4.29 %)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(2.78%)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(9.68%)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(5.33%)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(36.11%)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 (65.79%)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(41.94%)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72 (48.00%)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เชียงขวัญ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404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87 (82.08%)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94 (81.74%)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81 (72.97%)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63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325 (80.45%)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(17.92%)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(18.26%)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 (27.03%)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79 (19.55%)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(26.67%)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(17.72%)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(68.42%)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 (43.04%)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43 (54.43%)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(26.58%)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19 (63.33%)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 (36.71%)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(47.37%)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(47.62%)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 (44.30%)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35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(4.76%)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(1.27%)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(47.62%)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 (56.67%)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43 (54.43%)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หนอง</w:t>
            </w:r>
            <w:proofErr w:type="spellStart"/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ฮี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378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78 (95.12%)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90 (93.75%)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111 (98.23%)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83 (95.40%)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362 (95.77%)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(4.88%)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(4.60%)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(4.23%)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ทุ่งเขาหลวง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459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101 (93.52%)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123 (91.79%)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100 (88.50%)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98 (94.23%)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422 (91.94%)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(6.48%)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(8.21%)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(11.50%)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(5.77%)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37 (8.06%)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(13.51%)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 (18.92%)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(35.14%)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(35.14%)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(29.73%)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(43.24%)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(100.00%)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(27.03%)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(29.73%)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รวมทั้งหมด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5,562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6,276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22,498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5,091 (91.53%)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5,622 (89.58%)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5,119 (91.00%)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4,573 (90.82%)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20,405 (90.70%)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471 (8.47%)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654 (10.42%)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506 (9.00%)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462 (9.18%)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2,093 (9.30%)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176 (37.37%)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96 (14.68%)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133 (26.28%)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112 (24.24%)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517 (24.70%)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149 (31.63%)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223 (34.10%)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208 (41.11%)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299 (64.72%)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879 (42.00%)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150 (31.85%)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307 (46.94%)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257 (50.79%)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131 (28.35%)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845 (40.37%)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188 (39.92%)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369 (56.42%)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136 (26.88%)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162 (35.06%)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855 (40.85%)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(10.19%)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177 (27.06%)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227 (44.86%)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173 (37.45%)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625 (29.86%)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277 (58.81%)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367 (56.12%)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284 (56.13%)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275 (59.52%)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1,203 (57.48%)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264 (95.31%)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342 (93.19%)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261 (91.90%)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259 (94.18%)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1,126 (93.60%)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(4.69%)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25 (6.81%)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 (8.10%)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(5.82%)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77 (6.40%)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10 (76.92%)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(52.17%)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(68.75%)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45 (58.44%)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16 (64.00%)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 (60.87%)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(81.25%)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48 (62.34%)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(84.00%)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21 (91.30%)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56 (72.73%)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8 (61.54%)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24 (96.00%)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20 (86.96%)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11 (68.75%)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63 (81.82%)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 (78.26%)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13 (81.25%)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47 (61.04%)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42 (8.92%)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52 (7.95%)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44 (8.70%)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47 (10.17%)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185 (8.84%)</w:t>
            </w:r>
          </w:p>
        </w:tc>
      </w:tr>
      <w:tr w:rsidR="00A80B8F" w:rsidRPr="00A80B8F" w:rsidTr="00A80B8F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152 (32.27%)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235 (7.95%)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178 (35.18%)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140 (30.30%)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0B8F" w:rsidRPr="00A80B8F" w:rsidRDefault="00A80B8F" w:rsidP="00A80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80B8F">
              <w:rPr>
                <w:rFonts w:ascii="Tahoma" w:eastAsia="Times New Roman" w:hAnsi="Tahoma" w:cs="Tahoma"/>
                <w:sz w:val="21"/>
                <w:szCs w:val="21"/>
              </w:rPr>
              <w:t>705 (33.68%)</w:t>
            </w:r>
          </w:p>
        </w:tc>
      </w:tr>
    </w:tbl>
    <w:p w:rsidR="00A80B8F" w:rsidRPr="00A80B8F" w:rsidRDefault="00A80B8F" w:rsidP="00A80B8F">
      <w:pPr>
        <w:shd w:val="clear" w:color="auto" w:fill="0066FF"/>
        <w:spacing w:after="0" w:line="274" w:lineRule="atLeast"/>
        <w:jc w:val="center"/>
        <w:rPr>
          <w:rFonts w:ascii="Tahoma" w:eastAsia="Times New Roman" w:hAnsi="Tahoma" w:cs="Tahoma"/>
          <w:color w:val="333333"/>
          <w:sz w:val="19"/>
          <w:szCs w:val="19"/>
        </w:rPr>
      </w:pPr>
      <w:r w:rsidRPr="00A80B8F">
        <w:rPr>
          <w:rFonts w:ascii="Tahoma" w:eastAsia="Times New Roman" w:hAnsi="Tahoma" w:cs="Tahoma"/>
          <w:color w:val="333333"/>
          <w:sz w:val="19"/>
          <w:szCs w:val="19"/>
        </w:rPr>
        <w:br/>
      </w:r>
    </w:p>
    <w:p w:rsidR="00A80B8F" w:rsidRPr="00A80B8F" w:rsidRDefault="00A80B8F" w:rsidP="00A80B8F">
      <w:pPr>
        <w:shd w:val="clear" w:color="auto" w:fill="0066FF"/>
        <w:spacing w:after="150" w:line="274" w:lineRule="atLeast"/>
        <w:jc w:val="center"/>
        <w:rPr>
          <w:rFonts w:ascii="Tahoma" w:eastAsia="Times New Roman" w:hAnsi="Tahoma" w:cs="Tahoma"/>
          <w:color w:val="FFFFFF"/>
          <w:sz w:val="19"/>
          <w:szCs w:val="19"/>
        </w:rPr>
      </w:pPr>
      <w:r w:rsidRPr="00A80B8F">
        <w:rPr>
          <w:rFonts w:ascii="Tahoma" w:eastAsia="Times New Roman" w:hAnsi="Tahoma" w:cs="Tahoma"/>
          <w:b/>
          <w:bCs/>
          <w:color w:val="FFFFFF"/>
          <w:sz w:val="19"/>
          <w:szCs w:val="19"/>
          <w:cs/>
        </w:rPr>
        <w:t>โปรแกรมบันทึกข้อมูลการเฝ้าระวังและส่งเสริมพัฒนาการเด็กปฐมวัย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t> 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br/>
      </w:r>
      <w:r w:rsidRPr="00A80B8F">
        <w:rPr>
          <w:rFonts w:ascii="Tahoma" w:eastAsia="Times New Roman" w:hAnsi="Tahoma" w:cs="Tahoma"/>
          <w:b/>
          <w:bCs/>
          <w:color w:val="FFFFFF"/>
          <w:sz w:val="19"/>
          <w:szCs w:val="19"/>
        </w:rPr>
        <w:t>(Developmental Surveillance and Promotion : DSPM)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br/>
      </w:r>
      <w:r w:rsidRPr="00A80B8F">
        <w:rPr>
          <w:rFonts w:ascii="Tahoma" w:eastAsia="Times New Roman" w:hAnsi="Tahoma" w:cs="Tahoma"/>
          <w:b/>
          <w:bCs/>
          <w:color w:val="FFFFFF"/>
          <w:sz w:val="16"/>
          <w:szCs w:val="16"/>
          <w:cs/>
        </w:rPr>
        <w:t>ติดต่อเรา :</w:t>
      </w:r>
      <w:r w:rsidRPr="00A80B8F">
        <w:rPr>
          <w:rFonts w:ascii="Tahoma" w:eastAsia="Times New Roman" w:hAnsi="Tahoma" w:cs="Tahoma"/>
          <w:color w:val="FFFFFF"/>
          <w:sz w:val="16"/>
          <w:szCs w:val="16"/>
        </w:rPr>
        <w:t> </w:t>
      </w:r>
      <w:r w:rsidRPr="00A80B8F">
        <w:rPr>
          <w:rFonts w:ascii="Tahoma" w:eastAsia="Times New Roman" w:hAnsi="Tahoma" w:cs="Tahoma"/>
          <w:color w:val="FFFFFF"/>
          <w:sz w:val="16"/>
          <w:szCs w:val="16"/>
          <w:cs/>
        </w:rPr>
        <w:t>สถาบันพัฒนาการเด็กราชนครินทร์ จังหวัดเชียงใหม่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br/>
      </w:r>
      <w:r w:rsidRPr="00A80B8F">
        <w:rPr>
          <w:rFonts w:ascii="Tahoma" w:eastAsia="Times New Roman" w:hAnsi="Tahoma" w:cs="Tahoma"/>
          <w:color w:val="FFFFFF"/>
          <w:sz w:val="16"/>
          <w:szCs w:val="16"/>
        </w:rPr>
        <w:t xml:space="preserve">196 </w:t>
      </w:r>
      <w:r w:rsidRPr="00A80B8F">
        <w:rPr>
          <w:rFonts w:ascii="Tahoma" w:eastAsia="Times New Roman" w:hAnsi="Tahoma" w:cs="Tahoma"/>
          <w:color w:val="FFFFFF"/>
          <w:sz w:val="16"/>
          <w:szCs w:val="16"/>
          <w:cs/>
        </w:rPr>
        <w:t xml:space="preserve">หมู่ </w:t>
      </w:r>
      <w:r w:rsidRPr="00A80B8F">
        <w:rPr>
          <w:rFonts w:ascii="Tahoma" w:eastAsia="Times New Roman" w:hAnsi="Tahoma" w:cs="Tahoma"/>
          <w:color w:val="FFFFFF"/>
          <w:sz w:val="16"/>
          <w:szCs w:val="16"/>
        </w:rPr>
        <w:t xml:space="preserve">10 </w:t>
      </w:r>
      <w:r w:rsidRPr="00A80B8F">
        <w:rPr>
          <w:rFonts w:ascii="Tahoma" w:eastAsia="Times New Roman" w:hAnsi="Tahoma" w:cs="Tahoma"/>
          <w:color w:val="FFFFFF"/>
          <w:sz w:val="16"/>
          <w:szCs w:val="16"/>
          <w:cs/>
        </w:rPr>
        <w:t xml:space="preserve">ต.ดอนแก้ว อ.แม่ริม จ.เชียงใหม่ </w:t>
      </w:r>
      <w:r w:rsidRPr="00A80B8F">
        <w:rPr>
          <w:rFonts w:ascii="Tahoma" w:eastAsia="Times New Roman" w:hAnsi="Tahoma" w:cs="Tahoma"/>
          <w:color w:val="FFFFFF"/>
          <w:sz w:val="16"/>
          <w:szCs w:val="16"/>
        </w:rPr>
        <w:t>50180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br/>
      </w:r>
      <w:r w:rsidRPr="00A80B8F">
        <w:rPr>
          <w:rFonts w:ascii="Tahoma" w:eastAsia="Times New Roman" w:hAnsi="Tahoma" w:cs="Tahoma"/>
          <w:color w:val="FFFFFF"/>
          <w:sz w:val="19"/>
          <w:szCs w:val="19"/>
          <w:cs/>
        </w:rPr>
        <w:t xml:space="preserve">โทรศัพท์ : 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t xml:space="preserve">053-908-300 – 49 </w:t>
      </w:r>
      <w:r w:rsidRPr="00A80B8F">
        <w:rPr>
          <w:rFonts w:ascii="Tahoma" w:eastAsia="Times New Roman" w:hAnsi="Tahoma" w:cs="Tahoma"/>
          <w:color w:val="FFFFFF"/>
          <w:sz w:val="19"/>
          <w:szCs w:val="19"/>
          <w:cs/>
        </w:rPr>
        <w:t xml:space="preserve">โทรสาร : 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t>053-121-185 , 053-908-330 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br/>
        <w:t xml:space="preserve">email : tdsi2012@hotmail.com </w:t>
      </w:r>
      <w:r w:rsidRPr="00A80B8F">
        <w:rPr>
          <w:rFonts w:ascii="Tahoma" w:eastAsia="Times New Roman" w:hAnsi="Tahoma" w:cs="Tahoma"/>
          <w:color w:val="FFFFFF"/>
          <w:sz w:val="19"/>
          <w:szCs w:val="19"/>
          <w:cs/>
        </w:rPr>
        <w:t xml:space="preserve">หรือ </w:t>
      </w:r>
      <w:r w:rsidRPr="00A80B8F">
        <w:rPr>
          <w:rFonts w:ascii="Tahoma" w:eastAsia="Times New Roman" w:hAnsi="Tahoma" w:cs="Tahoma"/>
          <w:color w:val="FFFFFF"/>
          <w:sz w:val="19"/>
          <w:szCs w:val="19"/>
        </w:rPr>
        <w:t>dsi.ricd@gmail.com</w:t>
      </w:r>
    </w:p>
    <w:p w:rsidR="00A80B8F" w:rsidRPr="00A80B8F" w:rsidRDefault="00A80B8F" w:rsidP="00A80B8F">
      <w:pPr>
        <w:shd w:val="clear" w:color="auto" w:fill="0066FF"/>
        <w:spacing w:after="150" w:line="274" w:lineRule="atLeast"/>
        <w:jc w:val="center"/>
        <w:rPr>
          <w:rFonts w:ascii="Tahoma" w:eastAsia="Times New Roman" w:hAnsi="Tahoma" w:cs="Tahoma"/>
          <w:color w:val="333333"/>
          <w:sz w:val="19"/>
          <w:szCs w:val="19"/>
        </w:rPr>
      </w:pPr>
      <w:r w:rsidRPr="00A80B8F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AC7E52" w:rsidRDefault="00C207BD"/>
    <w:sectPr w:rsidR="00AC7E52" w:rsidSect="00A80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284"/>
    <w:multiLevelType w:val="multilevel"/>
    <w:tmpl w:val="11D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F"/>
    <w:rsid w:val="000F1E52"/>
    <w:rsid w:val="00A80B8F"/>
    <w:rsid w:val="00C207BD"/>
    <w:rsid w:val="00E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B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80B8F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A80B8F"/>
  </w:style>
  <w:style w:type="character" w:styleId="a3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0B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A80B8F"/>
  </w:style>
  <w:style w:type="character" w:styleId="a5">
    <w:name w:val="Strong"/>
    <w:basedOn w:val="a0"/>
    <w:uiPriority w:val="22"/>
    <w:qFormat/>
    <w:rsid w:val="00A80B8F"/>
    <w:rPr>
      <w:b/>
      <w:bCs/>
    </w:rPr>
  </w:style>
  <w:style w:type="character" w:customStyle="1" w:styleId="white">
    <w:name w:val="white"/>
    <w:basedOn w:val="a0"/>
    <w:rsid w:val="00A80B8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80B8F"/>
    <w:rPr>
      <w:rFonts w:ascii="Arial" w:eastAsia="Times New Roman" w:hAnsi="Arial" w:cs="Cordia New"/>
      <w:vanish/>
      <w:sz w:val="16"/>
      <w:szCs w:val="20"/>
    </w:rPr>
  </w:style>
  <w:style w:type="paragraph" w:styleId="a6">
    <w:name w:val="Normal (Web)"/>
    <w:basedOn w:val="a"/>
    <w:uiPriority w:val="99"/>
    <w:unhideWhenUsed/>
    <w:rsid w:val="00A80B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lyphicon">
    <w:name w:val="glyphicon"/>
    <w:basedOn w:val="a0"/>
    <w:rsid w:val="00A80B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80B8F"/>
    <w:rPr>
      <w:rFonts w:ascii="Arial" w:eastAsia="Times New Roman" w:hAnsi="Arial" w:cs="Cordia New"/>
      <w:vanish/>
      <w:sz w:val="16"/>
      <w:szCs w:val="20"/>
    </w:rPr>
  </w:style>
  <w:style w:type="character" w:customStyle="1" w:styleId="ssize">
    <w:name w:val="ssize"/>
    <w:basedOn w:val="a0"/>
    <w:rsid w:val="00A80B8F"/>
  </w:style>
  <w:style w:type="paragraph" w:customStyle="1" w:styleId="white1">
    <w:name w:val="white1"/>
    <w:basedOn w:val="a"/>
    <w:rsid w:val="00A80B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B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B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80B8F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A80B8F"/>
  </w:style>
  <w:style w:type="character" w:styleId="a3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0B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A80B8F"/>
  </w:style>
  <w:style w:type="character" w:styleId="a5">
    <w:name w:val="Strong"/>
    <w:basedOn w:val="a0"/>
    <w:uiPriority w:val="22"/>
    <w:qFormat/>
    <w:rsid w:val="00A80B8F"/>
    <w:rPr>
      <w:b/>
      <w:bCs/>
    </w:rPr>
  </w:style>
  <w:style w:type="character" w:customStyle="1" w:styleId="white">
    <w:name w:val="white"/>
    <w:basedOn w:val="a0"/>
    <w:rsid w:val="00A80B8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80B8F"/>
    <w:rPr>
      <w:rFonts w:ascii="Arial" w:eastAsia="Times New Roman" w:hAnsi="Arial" w:cs="Cordia New"/>
      <w:vanish/>
      <w:sz w:val="16"/>
      <w:szCs w:val="20"/>
    </w:rPr>
  </w:style>
  <w:style w:type="paragraph" w:styleId="a6">
    <w:name w:val="Normal (Web)"/>
    <w:basedOn w:val="a"/>
    <w:uiPriority w:val="99"/>
    <w:unhideWhenUsed/>
    <w:rsid w:val="00A80B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lyphicon">
    <w:name w:val="glyphicon"/>
    <w:basedOn w:val="a0"/>
    <w:rsid w:val="00A80B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80B8F"/>
    <w:rPr>
      <w:rFonts w:ascii="Arial" w:eastAsia="Times New Roman" w:hAnsi="Arial" w:cs="Cordia New"/>
      <w:vanish/>
      <w:sz w:val="16"/>
      <w:szCs w:val="20"/>
    </w:rPr>
  </w:style>
  <w:style w:type="character" w:customStyle="1" w:styleId="ssize">
    <w:name w:val="ssize"/>
    <w:basedOn w:val="a0"/>
    <w:rsid w:val="00A80B8F"/>
  </w:style>
  <w:style w:type="paragraph" w:customStyle="1" w:styleId="white1">
    <w:name w:val="white1"/>
    <w:basedOn w:val="a"/>
    <w:rsid w:val="00A80B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B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30901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2016-05-30T08:36:00Z</dcterms:created>
  <dcterms:modified xsi:type="dcterms:W3CDTF">2016-05-30T08:41:00Z</dcterms:modified>
</cp:coreProperties>
</file>